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40" w:rsidRDefault="004B0B6D">
      <w:pPr>
        <w:spacing w:after="0"/>
        <w:jc w:val="center"/>
        <w:rPr>
          <w:rFonts w:ascii="Arial" w:eastAsia="Arial" w:hAnsi="Arial" w:cs="Arial"/>
          <w:b/>
          <w:color w:val="202124"/>
          <w:sz w:val="24"/>
          <w:szCs w:val="24"/>
        </w:rPr>
      </w:pPr>
      <w:r>
        <w:rPr>
          <w:rFonts w:ascii="Arial" w:eastAsia="Arial" w:hAnsi="Arial" w:cs="Arial"/>
          <w:b/>
          <w:color w:val="202124"/>
          <w:sz w:val="24"/>
          <w:szCs w:val="24"/>
        </w:rPr>
        <w:t>AVISO DE PRIVACIDAD SIMPLIFICADO PARA CURSOS, TALLERES, CAPACITACIONES, SESIONES, EVENTOS</w:t>
      </w:r>
      <w:r w:rsidR="007764F0">
        <w:rPr>
          <w:rFonts w:ascii="Arial" w:eastAsia="Arial" w:hAnsi="Arial" w:cs="Arial"/>
          <w:b/>
          <w:color w:val="202124"/>
          <w:sz w:val="24"/>
          <w:szCs w:val="24"/>
        </w:rPr>
        <w:t>, CONVOCATORIAS</w:t>
      </w:r>
      <w:r>
        <w:rPr>
          <w:rFonts w:ascii="Arial" w:eastAsia="Arial" w:hAnsi="Arial" w:cs="Arial"/>
          <w:b/>
          <w:color w:val="202124"/>
          <w:sz w:val="24"/>
          <w:szCs w:val="24"/>
        </w:rPr>
        <w:t>, FOROS VINCULADOS CON EL QUEHACER INSTITUCIONAL DE LA SUBSECRETARÍA TÉCNICA</w:t>
      </w:r>
    </w:p>
    <w:p w:rsidR="00856140" w:rsidRDefault="00856140">
      <w:pPr>
        <w:spacing w:after="0"/>
        <w:jc w:val="both"/>
        <w:rPr>
          <w:rFonts w:ascii="Arial" w:eastAsia="Arial" w:hAnsi="Arial" w:cs="Arial"/>
          <w:color w:val="202124"/>
          <w:sz w:val="24"/>
          <w:szCs w:val="24"/>
        </w:rPr>
      </w:pPr>
    </w:p>
    <w:p w:rsidR="00856140" w:rsidRDefault="004B0B6D">
      <w:pPr>
        <w:spacing w:after="0"/>
        <w:jc w:val="both"/>
        <w:rPr>
          <w:rFonts w:ascii="Arial" w:eastAsia="Arial" w:hAnsi="Arial" w:cs="Arial"/>
          <w:color w:val="202124"/>
          <w:sz w:val="24"/>
          <w:szCs w:val="24"/>
        </w:rPr>
      </w:pPr>
      <w:r>
        <w:rPr>
          <w:rFonts w:ascii="Arial" w:eastAsia="Arial" w:hAnsi="Arial" w:cs="Arial"/>
          <w:color w:val="202124"/>
          <w:sz w:val="24"/>
          <w:szCs w:val="24"/>
        </w:rPr>
        <w:t xml:space="preserve">En cumplimiento a Ley General de Protección General de Protección de Datos Personales en Posesión de los Sujetos Obligados y la Ley de Protección de Datos Personales en Posesión de Sujetos Obligados para el Estado de Quintana Roo, </w:t>
      </w:r>
      <w:bookmarkStart w:id="0" w:name="_GoBack"/>
      <w:r>
        <w:rPr>
          <w:rFonts w:ascii="Arial" w:eastAsia="Arial" w:hAnsi="Arial" w:cs="Arial"/>
          <w:color w:val="202124"/>
          <w:sz w:val="24"/>
          <w:szCs w:val="24"/>
        </w:rPr>
        <w:t>la Subsecretaría Técnica de la Secretaría de Gobierno del Estado de Quintana Roo</w:t>
      </w:r>
      <w:bookmarkEnd w:id="0"/>
      <w:r>
        <w:rPr>
          <w:rFonts w:ascii="Arial" w:eastAsia="Arial" w:hAnsi="Arial" w:cs="Arial"/>
          <w:color w:val="202124"/>
          <w:sz w:val="24"/>
          <w:szCs w:val="24"/>
        </w:rPr>
        <w:t>, con domicilio en la avenida 22 de Enero, esquina avenida Benito Juárez de la Colonia Centro, código postal 77000, de la Ciudad de Chetumal, Quintana Roo, es la responsable del uso y protección de datos personales que se encuentren contenido en el material audiovisual, fílmico, digital, electrónico, fotográfico entre otros, así como el nombre de particulares y/o de servidores públicos, obtenidos como parte de la cobertura informativa de los cursos, talleres, capacitaciones, sesiones, eventos</w:t>
      </w:r>
      <w:r w:rsidR="00011EA0">
        <w:rPr>
          <w:rFonts w:ascii="Arial" w:eastAsia="Arial" w:hAnsi="Arial" w:cs="Arial"/>
          <w:color w:val="202124"/>
          <w:sz w:val="24"/>
          <w:szCs w:val="24"/>
        </w:rPr>
        <w:t>, convocatorias</w:t>
      </w:r>
      <w:r>
        <w:rPr>
          <w:rFonts w:ascii="Arial" w:eastAsia="Arial" w:hAnsi="Arial" w:cs="Arial"/>
          <w:color w:val="202124"/>
          <w:sz w:val="24"/>
          <w:szCs w:val="24"/>
        </w:rPr>
        <w:t xml:space="preserve"> y otros foros vinculados con el quehacer institucional de la Subsecretaría Técnica. </w:t>
      </w:r>
    </w:p>
    <w:p w:rsidR="00856140" w:rsidRDefault="00856140">
      <w:pPr>
        <w:spacing w:after="0"/>
        <w:jc w:val="both"/>
        <w:rPr>
          <w:rFonts w:ascii="Arial" w:eastAsia="Arial" w:hAnsi="Arial" w:cs="Arial"/>
          <w:color w:val="202124"/>
          <w:sz w:val="24"/>
          <w:szCs w:val="24"/>
        </w:rPr>
      </w:pPr>
    </w:p>
    <w:p w:rsidR="00856140" w:rsidRDefault="004B0B6D">
      <w:pPr>
        <w:spacing w:after="0"/>
        <w:jc w:val="both"/>
        <w:rPr>
          <w:rFonts w:ascii="Arial" w:eastAsia="Arial" w:hAnsi="Arial" w:cs="Arial"/>
          <w:color w:val="202124"/>
          <w:sz w:val="24"/>
          <w:szCs w:val="24"/>
        </w:rPr>
      </w:pPr>
      <w:r>
        <w:rPr>
          <w:rFonts w:ascii="Arial" w:eastAsia="Arial" w:hAnsi="Arial" w:cs="Arial"/>
          <w:color w:val="202124"/>
          <w:sz w:val="24"/>
          <w:szCs w:val="24"/>
        </w:rPr>
        <w:t>La Subsecretaría Técnica de la Secretaría de Gobierno del Estado de Quintana Roo, trata los datos personales antes señalados de conformidad con el artículo 31 de la Ley General de Protección de Datos Personales en Posesión de Sujetos Obligados y 11, 15, 25, 26 y 27 de la Ley de Protección de Datos Personales en Posesión de Sujetos Obligados para el Estado de Quintana Roo, se le informa que los datos personales recibidos, serán tratados conforme a los principios de licitud, consentimiento, información, calidad, finalidad, lealtad, proporcionalidad y responsabilidad, previstos en el ordenamiento antes mencionado.</w:t>
      </w:r>
    </w:p>
    <w:p w:rsidR="00856140" w:rsidRDefault="00856140">
      <w:pPr>
        <w:spacing w:after="0"/>
        <w:jc w:val="both"/>
        <w:rPr>
          <w:rFonts w:ascii="Arial" w:eastAsia="Arial" w:hAnsi="Arial" w:cs="Arial"/>
          <w:color w:val="202124"/>
          <w:sz w:val="24"/>
          <w:szCs w:val="24"/>
        </w:rPr>
      </w:pPr>
    </w:p>
    <w:p w:rsidR="00856140" w:rsidRDefault="004B0B6D">
      <w:pPr>
        <w:spacing w:after="0"/>
        <w:jc w:val="both"/>
        <w:rPr>
          <w:rFonts w:ascii="Arial" w:eastAsia="Arial" w:hAnsi="Arial" w:cs="Arial"/>
          <w:color w:val="202124"/>
          <w:sz w:val="24"/>
          <w:szCs w:val="24"/>
        </w:rPr>
      </w:pPr>
      <w:r>
        <w:rPr>
          <w:rFonts w:ascii="Arial" w:eastAsia="Arial" w:hAnsi="Arial" w:cs="Arial"/>
          <w:color w:val="202124"/>
          <w:sz w:val="24"/>
          <w:szCs w:val="24"/>
        </w:rPr>
        <w:t xml:space="preserve">Para mayor información sobre el uso de sus datos personales, puede consultar nuestro Aviso de Privacidad Integral, disponible en nuestro portal de internet: </w:t>
      </w:r>
      <w:hyperlink r:id="rId6">
        <w:r>
          <w:rPr>
            <w:rFonts w:ascii="Arial" w:eastAsia="Arial" w:hAnsi="Arial" w:cs="Arial"/>
            <w:color w:val="0563C1"/>
            <w:sz w:val="24"/>
            <w:szCs w:val="24"/>
            <w:u w:val="single"/>
          </w:rPr>
          <w:t>http://qroo.gob.mx/segob</w:t>
        </w:r>
      </w:hyperlink>
      <w:r>
        <w:rPr>
          <w:rFonts w:ascii="Arial" w:eastAsia="Arial" w:hAnsi="Arial" w:cs="Arial"/>
          <w:color w:val="202124"/>
          <w:sz w:val="24"/>
          <w:szCs w:val="24"/>
        </w:rPr>
        <w:t xml:space="preserve">  En la Sección “Avisos de Privacidad”.</w:t>
      </w:r>
    </w:p>
    <w:p w:rsidR="00856140" w:rsidRDefault="00856140">
      <w:pPr>
        <w:spacing w:after="0"/>
        <w:jc w:val="both"/>
      </w:pPr>
    </w:p>
    <w:sectPr w:rsidR="00856140">
      <w:headerReference w:type="default" r:id="rId7"/>
      <w:footerReference w:type="default" r:id="rId8"/>
      <w:pgSz w:w="12240" w:h="15840"/>
      <w:pgMar w:top="1965"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B3" w:rsidRDefault="00DC2DB3">
      <w:pPr>
        <w:spacing w:after="0" w:line="240" w:lineRule="auto"/>
      </w:pPr>
      <w:r>
        <w:separator/>
      </w:r>
    </w:p>
  </w:endnote>
  <w:endnote w:type="continuationSeparator" w:id="0">
    <w:p w:rsidR="00DC2DB3" w:rsidRDefault="00DC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0" w:rsidRDefault="004B0B6D">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0" distR="0" simplePos="0" relativeHeight="251660288" behindDoc="1" locked="0" layoutInCell="1" hidden="0" allowOverlap="1">
          <wp:simplePos x="0" y="0"/>
          <wp:positionH relativeFrom="column">
            <wp:posOffset>-1072514</wp:posOffset>
          </wp:positionH>
          <wp:positionV relativeFrom="paragraph">
            <wp:posOffset>-3164775</wp:posOffset>
          </wp:positionV>
          <wp:extent cx="7753190" cy="37862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190" cy="37862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B3" w:rsidRDefault="00DC2DB3">
      <w:pPr>
        <w:spacing w:after="0" w:line="240" w:lineRule="auto"/>
      </w:pPr>
      <w:r>
        <w:separator/>
      </w:r>
    </w:p>
  </w:footnote>
  <w:footnote w:type="continuationSeparator" w:id="0">
    <w:p w:rsidR="00DC2DB3" w:rsidRDefault="00DC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40" w:rsidRDefault="004B0B6D">
    <w:pPr>
      <w:pBdr>
        <w:top w:val="nil"/>
        <w:left w:val="nil"/>
        <w:bottom w:val="nil"/>
        <w:right w:val="nil"/>
        <w:between w:val="nil"/>
      </w:pBdr>
      <w:tabs>
        <w:tab w:val="center" w:pos="4419"/>
        <w:tab w:val="right" w:pos="8838"/>
        <w:tab w:val="left" w:pos="3045"/>
        <w:tab w:val="left" w:pos="3360"/>
      </w:tabs>
      <w:spacing w:after="0" w:line="240" w:lineRule="auto"/>
      <w:rPr>
        <w:color w:val="000000"/>
      </w:rPr>
    </w:pPr>
    <w:r>
      <w:rPr>
        <w:color w:val="000000"/>
      </w:rPr>
      <w:tab/>
    </w:r>
    <w:r>
      <w:rPr>
        <w:noProof/>
        <w:lang w:val="en-US"/>
      </w:rPr>
      <w:drawing>
        <wp:anchor distT="0" distB="0" distL="0" distR="0" simplePos="0" relativeHeight="251658240" behindDoc="1" locked="0" layoutInCell="1" hidden="0" allowOverlap="1">
          <wp:simplePos x="0" y="0"/>
          <wp:positionH relativeFrom="column">
            <wp:posOffset>3987165</wp:posOffset>
          </wp:positionH>
          <wp:positionV relativeFrom="paragraph">
            <wp:posOffset>-97789</wp:posOffset>
          </wp:positionV>
          <wp:extent cx="2133600" cy="6953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33600" cy="69532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-443928</wp:posOffset>
          </wp:positionH>
          <wp:positionV relativeFrom="paragraph">
            <wp:posOffset>-155574</wp:posOffset>
          </wp:positionV>
          <wp:extent cx="538973" cy="83134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38973" cy="83134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40"/>
    <w:rsid w:val="00011EA0"/>
    <w:rsid w:val="004B0B6D"/>
    <w:rsid w:val="00742A19"/>
    <w:rsid w:val="007764F0"/>
    <w:rsid w:val="00856140"/>
    <w:rsid w:val="008662BC"/>
    <w:rsid w:val="00DC2DB3"/>
    <w:rsid w:val="00F9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C46F"/>
  <w15:docId w15:val="{447A9CE4-5F6A-4B5D-B37F-F8292AA6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line="240" w:lineRule="auto"/>
      <w:ind w:left="720" w:hanging="720"/>
      <w:outlineLvl w:val="0"/>
    </w:pPr>
    <w:rPr>
      <w:b/>
      <w:sz w:val="32"/>
      <w:szCs w:val="32"/>
    </w:rPr>
  </w:style>
  <w:style w:type="paragraph" w:styleId="Ttulo2">
    <w:name w:val="heading 2"/>
    <w:basedOn w:val="Normal"/>
    <w:next w:val="Normal"/>
    <w:pPr>
      <w:keepNext/>
      <w:spacing w:before="240" w:after="60" w:line="240" w:lineRule="auto"/>
      <w:ind w:left="1440" w:hanging="720"/>
      <w:outlineLvl w:val="1"/>
    </w:pPr>
    <w:rPr>
      <w:b/>
      <w:i/>
      <w:sz w:val="28"/>
      <w:szCs w:val="28"/>
    </w:rPr>
  </w:style>
  <w:style w:type="paragraph" w:styleId="Ttulo3">
    <w:name w:val="heading 3"/>
    <w:basedOn w:val="Normal"/>
    <w:next w:val="Normal"/>
    <w:pPr>
      <w:keepNext/>
      <w:spacing w:before="240" w:after="60" w:line="240" w:lineRule="auto"/>
      <w:ind w:left="2160" w:hanging="720"/>
      <w:outlineLvl w:val="2"/>
    </w:pPr>
    <w:rPr>
      <w:b/>
      <w:sz w:val="26"/>
      <w:szCs w:val="26"/>
    </w:rPr>
  </w:style>
  <w:style w:type="paragraph" w:styleId="Ttulo4">
    <w:name w:val="heading 4"/>
    <w:basedOn w:val="Normal"/>
    <w:next w:val="Normal"/>
    <w:pPr>
      <w:keepNext/>
      <w:spacing w:before="240" w:after="60" w:line="240" w:lineRule="auto"/>
      <w:ind w:left="2880" w:hanging="720"/>
      <w:outlineLvl w:val="3"/>
    </w:pPr>
    <w:rPr>
      <w:b/>
      <w:sz w:val="28"/>
      <w:szCs w:val="28"/>
    </w:rPr>
  </w:style>
  <w:style w:type="paragraph" w:styleId="Ttulo5">
    <w:name w:val="heading 5"/>
    <w:basedOn w:val="Normal"/>
    <w:next w:val="Normal"/>
    <w:pPr>
      <w:spacing w:before="240" w:after="60" w:line="240" w:lineRule="auto"/>
      <w:ind w:left="3600" w:hanging="720"/>
      <w:outlineLvl w:val="4"/>
    </w:pPr>
    <w:rPr>
      <w:b/>
      <w:i/>
      <w:sz w:val="26"/>
      <w:szCs w:val="26"/>
    </w:rPr>
  </w:style>
  <w:style w:type="paragraph" w:styleId="Ttulo6">
    <w:name w:val="heading 6"/>
    <w:basedOn w:val="Normal"/>
    <w:next w:val="Normal"/>
    <w:pPr>
      <w:spacing w:before="240" w:after="60" w:line="240" w:lineRule="auto"/>
      <w:ind w:left="4320" w:hanging="720"/>
      <w:outlineLvl w:val="5"/>
    </w:pPr>
    <w:rPr>
      <w:rFonts w:ascii="Times New Roman" w:eastAsia="Times New Roman" w:hAnsi="Times New Roman"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roo.gob.mx/sego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4</cp:revision>
  <dcterms:created xsi:type="dcterms:W3CDTF">2023-07-06T19:35:00Z</dcterms:created>
  <dcterms:modified xsi:type="dcterms:W3CDTF">2023-07-06T23:07:00Z</dcterms:modified>
</cp:coreProperties>
</file>