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>
      <w:pPr>
        <w:spacing w:after="0" w:line="240" w:lineRule="auto"/>
        <w:jc w:val="both"/>
        <w:rPr>
          <w:b/>
          <w:sz w:val="36"/>
          <w:szCs w:val="36"/>
        </w:rPr>
      </w:pPr>
      <w:r>
        <w:rPr>
          <w:rFonts w:ascii="Arial" w:hAnsi="Arial" w:cs="Arial"/>
          <w:b/>
          <w:sz w:val="40"/>
          <w:szCs w:val="40"/>
        </w:rPr>
        <w:t>Anexo V. MONITOREO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monitoreo tiene por finalidad obtener información sobre la efectividad de los controles, así como identificar y comunicar las deficiencias a los responsables de instrumentar las medidas correctivas y evitar que tales deficiencias afecten al logro de los objetivos.</w:t>
      </w:r>
    </w:p>
    <w:p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Pasos a seguir con el objeto de instrumentar el monitoreo.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Identificación de controles clave. </w:t>
      </w:r>
      <w:r>
        <w:rPr>
          <w:rFonts w:ascii="Arial" w:hAnsi="Arial" w:cs="Arial"/>
          <w:sz w:val="20"/>
          <w:szCs w:val="20"/>
        </w:rPr>
        <w:t>Los controles clave son aquellos diseñados para mitigar los riesgos más relevantes. Este tipo de controles tienen al menos una de las siguientes características:</w:t>
      </w:r>
    </w:p>
    <w:p>
      <w:pPr>
        <w:pStyle w:val="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 falta podría afectar de manera considerable el objetivo para el cual fue diseñado el propio control, y/o su funcionamiento previene o detecta fallas de otros controles para evitar impactos relevantes en los objetivos de la organización.</w:t>
      </w:r>
    </w:p>
    <w:p>
      <w:pPr>
        <w:pStyle w:val="9"/>
        <w:jc w:val="both"/>
        <w:rPr>
          <w:rFonts w:ascii="Arial" w:hAnsi="Arial" w:cs="Arial"/>
          <w:sz w:val="20"/>
          <w:szCs w:val="20"/>
        </w:rPr>
      </w:pPr>
    </w:p>
    <w:p>
      <w:pPr>
        <w:pStyle w:val="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identificación de los controles clave ayuda a enfocar los esfuerzos del monitoreo en aquellos que puedan proporcionar una conclusión razonable sobre la efectividad del Sistema de Control Interno Institucional.</w:t>
      </w:r>
    </w:p>
    <w:p>
      <w:pPr>
        <w:ind w:left="360"/>
        <w:jc w:val="both"/>
        <w:rPr>
          <w:rFonts w:ascii="Arial" w:hAnsi="Arial" w:cs="Arial"/>
          <w:sz w:val="20"/>
          <w:szCs w:val="20"/>
        </w:rPr>
      </w:pPr>
    </w:p>
    <w:p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Identificación de información pertinente</w:t>
      </w:r>
      <w:r>
        <w:rPr>
          <w:rFonts w:ascii="Arial" w:hAnsi="Arial" w:cs="Arial"/>
          <w:sz w:val="20"/>
          <w:szCs w:val="20"/>
        </w:rPr>
        <w:t>. Una vez que se seleccionan los controles clave, se identificará la información que sustente una conclusión sobre si dichos controles se han instrumentado y operan acorde a su diseño.</w:t>
      </w:r>
    </w:p>
    <w:p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información debe ser relevante, confiable y oportuna, que permita concluir acerca de la capacidad del Sistema de Control para gestionar o mitigar los riesgos identificados.</w:t>
      </w:r>
    </w:p>
    <w:p>
      <w:pPr>
        <w:ind w:left="360"/>
        <w:jc w:val="both"/>
        <w:rPr>
          <w:rFonts w:ascii="Arial" w:hAnsi="Arial" w:cs="Arial"/>
          <w:sz w:val="20"/>
          <w:szCs w:val="20"/>
        </w:rPr>
      </w:pPr>
    </w:p>
    <w:p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Instrumentación del Monitoreo. </w:t>
      </w:r>
      <w:r>
        <w:rPr>
          <w:rFonts w:ascii="Arial" w:hAnsi="Arial" w:cs="Arial"/>
          <w:sz w:val="20"/>
          <w:szCs w:val="20"/>
        </w:rPr>
        <w:t>Una vez que los controles clave han sido seleccionados e identificada la información pertinente, se instrumentan los procedimientos de monitoreo para evaluar la eficacia del Sistema de Control Interno Institucional en la gestión o la mitigación de los riesgos.</w:t>
      </w:r>
    </w:p>
    <w:p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lo anterior, es necesario que se cuente con medios para verificar su efectividad o pertinencia (indicadores de riesgo, indicadores de rendimiento, estadísticas operativas, y parámetros estándares del sector), así como rangos de tolerancia, de control establecido.</w:t>
      </w:r>
    </w:p>
    <w:p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/>
      </w:r>
      <w:r>
        <w:rPr>
          <w:rFonts w:ascii="Arial" w:hAnsi="Arial" w:cs="Arial"/>
          <w:sz w:val="20"/>
          <w:szCs w:val="20"/>
        </w:rPr>
        <w:t>Ejemplo:</w:t>
      </w:r>
    </w:p>
    <w:p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el grado 2</w:t>
      </w:r>
      <w:r>
        <w:rPr>
          <w:rFonts w:ascii="Arial" w:hAnsi="Arial" w:cs="Arial"/>
          <w:sz w:val="20"/>
          <w:szCs w:val="20"/>
        </w:rPr>
        <w:t>, existe un documento de diseño de control (sin embargo, pudiera estar desactualizado), y no hay evidencia de su ejecución por diferentes causas.</w:t>
      </w:r>
    </w:p>
    <w:p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el grado 3</w:t>
      </w:r>
      <w:r>
        <w:rPr>
          <w:rFonts w:ascii="Arial" w:hAnsi="Arial" w:cs="Arial"/>
          <w:sz w:val="20"/>
          <w:szCs w:val="20"/>
        </w:rPr>
        <w:t>, el elemento de control está en ejecución y opera regularmente; sin embargo, se encuentra bajo alguno de los siguientes supuestos:</w:t>
      </w:r>
    </w:p>
    <w:p>
      <w:pPr>
        <w:pStyle w:val="9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control no se ha ejecutado lo suficiente como para contar con registros que permitan probar su efectividad.</w:t>
      </w:r>
    </w:p>
    <w:p>
      <w:pPr>
        <w:pStyle w:val="9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documento normativo en el que se establece el control requiere actualización.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el grado 4</w:t>
      </w:r>
      <w:r>
        <w:rPr>
          <w:rFonts w:ascii="Arial" w:hAnsi="Arial" w:cs="Arial"/>
          <w:sz w:val="20"/>
          <w:szCs w:val="20"/>
        </w:rPr>
        <w:t>, existe evidencia suficiente de su ejecución y con un documento normativo actualizado y autorizado por instancia facultada. No obstante, lo anterior, se requiere de evidencia mediante pruebas acerca de su nivel de efectividad.</w:t>
      </w:r>
    </w:p>
    <w:p>
      <w:p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 el grado 5, </w:t>
      </w:r>
      <w:r>
        <w:rPr>
          <w:rFonts w:ascii="Arial" w:hAnsi="Arial" w:cs="Arial"/>
          <w:sz w:val="20"/>
          <w:szCs w:val="20"/>
        </w:rPr>
        <w:t>corresponde a un control en ejecución, con norma actualizada y autorizada por instancia facultada, y existe evidencia de la efectividad de este.</w:t>
      </w:r>
    </w:p>
    <w:p>
      <w:pPr>
        <w:ind w:left="426"/>
        <w:jc w:val="both"/>
        <w:rPr>
          <w:rFonts w:ascii="Arial" w:hAnsi="Arial" w:cs="Arial"/>
          <w:sz w:val="20"/>
          <w:szCs w:val="20"/>
        </w:rPr>
      </w:pPr>
    </w:p>
    <w:p>
      <w:pPr>
        <w:ind w:firstLine="426"/>
        <w:jc w:val="both"/>
        <w:rPr>
          <w:rFonts w:ascii="Arial" w:hAnsi="Arial" w:cs="Arial"/>
          <w:sz w:val="20"/>
          <w:szCs w:val="20"/>
        </w:rPr>
      </w:pPr>
    </w:p>
    <w:p>
      <w:pPr>
        <w:ind w:left="360"/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sectPr>
      <w:headerReference r:id="rId5" w:type="default"/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Arial" w:hAnsi="Arial" w:eastAsia="Arial" w:cs="Arial"/>
        <w:b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19685</wp:posOffset>
          </wp:positionV>
          <wp:extent cx="453390" cy="720090"/>
          <wp:effectExtent l="0" t="0" r="3810" b="381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n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33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eastAsia="Arial" w:cs="Arial"/>
        <w:b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3948430</wp:posOffset>
          </wp:positionH>
          <wp:positionV relativeFrom="paragraph">
            <wp:posOffset>25400</wp:posOffset>
          </wp:positionV>
          <wp:extent cx="1693545" cy="683895"/>
          <wp:effectExtent l="0" t="0" r="1905" b="1905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354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B7F6E"/>
    <w:multiLevelType w:val="multilevel"/>
    <w:tmpl w:val="150B7F6E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73F28"/>
    <w:multiLevelType w:val="multilevel"/>
    <w:tmpl w:val="53373F28"/>
    <w:lvl w:ilvl="0" w:tentative="0">
      <w:start w:val="1"/>
      <w:numFmt w:val="lowerLetter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94"/>
    <w:rsid w:val="000664DB"/>
    <w:rsid w:val="0012343D"/>
    <w:rsid w:val="001F6494"/>
    <w:rsid w:val="0036730E"/>
    <w:rsid w:val="00370082"/>
    <w:rsid w:val="00404C2A"/>
    <w:rsid w:val="00537FD2"/>
    <w:rsid w:val="0055440D"/>
    <w:rsid w:val="00673019"/>
    <w:rsid w:val="00691FE3"/>
    <w:rsid w:val="00716756"/>
    <w:rsid w:val="0072041B"/>
    <w:rsid w:val="00761D4A"/>
    <w:rsid w:val="007823EC"/>
    <w:rsid w:val="007F374F"/>
    <w:rsid w:val="0081613E"/>
    <w:rsid w:val="008346E0"/>
    <w:rsid w:val="0092136D"/>
    <w:rsid w:val="00945C33"/>
    <w:rsid w:val="009A6229"/>
    <w:rsid w:val="00B72072"/>
    <w:rsid w:val="00C14D2E"/>
    <w:rsid w:val="00CA2EB9"/>
    <w:rsid w:val="00CC362C"/>
    <w:rsid w:val="00D3405D"/>
    <w:rsid w:val="00D50863"/>
    <w:rsid w:val="00DB2052"/>
    <w:rsid w:val="00E614B3"/>
    <w:rsid w:val="00F74992"/>
    <w:rsid w:val="00FD359E"/>
    <w:rsid w:val="1CC36D89"/>
    <w:rsid w:val="64160E63"/>
    <w:rsid w:val="7B28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Encabezado Car"/>
    <w:basedOn w:val="2"/>
    <w:link w:val="4"/>
    <w:qFormat/>
    <w:uiPriority w:val="99"/>
  </w:style>
  <w:style w:type="character" w:customStyle="1" w:styleId="8">
    <w:name w:val="Pie de página Car"/>
    <w:basedOn w:val="2"/>
    <w:link w:val="5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442</Words>
  <Characters>2436</Characters>
  <Lines>20</Lines>
  <Paragraphs>5</Paragraphs>
  <TotalTime>0</TotalTime>
  <ScaleCrop>false</ScaleCrop>
  <LinksUpToDate>false</LinksUpToDate>
  <CharactersWithSpaces>2873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2020-01-09T22:53:00Z</dcterms:created>
  <dc:creator>Hewlett-Packard Company</dc:creator>
  <cp:lastModifiedBy>DEPARTAMENTO CONTROL INTERNO S</cp:lastModifiedBy>
  <dcterms:modified xsi:type="dcterms:W3CDTF">2023-02-09T19:18:08Z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2058-11.2.0.11440</vt:lpwstr>
  </property>
  <property fmtid="{D5CDD505-2E9C-101B-9397-08002B2CF9AE}" pid="3" name="ICV">
    <vt:lpwstr>DE46FC505B7A463E85ECF5AD628B2D7B</vt:lpwstr>
  </property>
</Properties>
</file>